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D4FD9" w14:textId="380B58B9" w:rsidR="00BC301C" w:rsidRDefault="00825DC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rFonts w:hint="eastAsia"/>
          <w:b/>
          <w:noProof/>
          <w:sz w:val="24"/>
          <w:lang w:eastAsia="zh-CN"/>
        </w:rPr>
        <w:t>#</w:t>
      </w:r>
      <w:r>
        <w:rPr>
          <w:b/>
          <w:noProof/>
          <w:sz w:val="24"/>
        </w:rPr>
        <w:t>144E Meeting emeeting</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D72F10">
        <w:rPr>
          <w:b/>
          <w:i/>
          <w:noProof/>
          <w:sz w:val="28"/>
        </w:rPr>
        <w:t>3305</w:t>
      </w:r>
    </w:p>
    <w:p w14:paraId="5AFCFFE9" w14:textId="77777777" w:rsidR="00BC301C" w:rsidRDefault="00825DC9">
      <w:pPr>
        <w:pStyle w:val="CRCoverPage"/>
        <w:tabs>
          <w:tab w:val="right" w:pos="9639"/>
        </w:tabs>
        <w:outlineLvl w:val="0"/>
        <w:rPr>
          <w:b/>
          <w:noProof/>
          <w:sz w:val="24"/>
        </w:rPr>
      </w:pPr>
      <w:r>
        <w:rPr>
          <w:b/>
          <w:noProof/>
          <w:sz w:val="24"/>
        </w:rPr>
        <w:t>emeeting, Apr 12</w:t>
      </w:r>
      <w:r>
        <w:rPr>
          <w:rFonts w:hint="eastAsia"/>
          <w:b/>
          <w:noProof/>
          <w:sz w:val="24"/>
          <w:lang w:eastAsia="zh-CN"/>
        </w:rPr>
        <w:t>-</w:t>
      </w:r>
      <w:r>
        <w:rPr>
          <w:b/>
          <w:noProof/>
          <w:sz w:val="24"/>
          <w:lang w:eastAsia="zh-CN"/>
        </w:rPr>
        <w:t>Apr 16</w:t>
      </w:r>
      <w:r>
        <w:rPr>
          <w:b/>
          <w:noProof/>
          <w:sz w:val="24"/>
        </w:rPr>
        <w:t>, 2021</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301C" w14:paraId="10B760D6" w14:textId="77777777">
        <w:tc>
          <w:tcPr>
            <w:tcW w:w="9641" w:type="dxa"/>
            <w:gridSpan w:val="9"/>
            <w:tcBorders>
              <w:top w:val="single" w:sz="4" w:space="0" w:color="auto"/>
              <w:left w:val="single" w:sz="4" w:space="0" w:color="auto"/>
              <w:right w:val="single" w:sz="4" w:space="0" w:color="auto"/>
            </w:tcBorders>
          </w:tcPr>
          <w:p w14:paraId="36F283CF" w14:textId="77777777" w:rsidR="00BC301C" w:rsidRDefault="00825DC9">
            <w:pPr>
              <w:pStyle w:val="CRCoverPage"/>
              <w:spacing w:after="0"/>
              <w:jc w:val="right"/>
              <w:rPr>
                <w:i/>
                <w:noProof/>
              </w:rPr>
            </w:pPr>
            <w:r>
              <w:rPr>
                <w:i/>
                <w:noProof/>
                <w:sz w:val="14"/>
              </w:rPr>
              <w:t>CR-Form-v12.0</w:t>
            </w:r>
          </w:p>
        </w:tc>
      </w:tr>
      <w:tr w:rsidR="00BC301C" w14:paraId="43A48DAB" w14:textId="77777777">
        <w:tc>
          <w:tcPr>
            <w:tcW w:w="9641" w:type="dxa"/>
            <w:gridSpan w:val="9"/>
            <w:tcBorders>
              <w:left w:val="single" w:sz="4" w:space="0" w:color="auto"/>
              <w:right w:val="single" w:sz="4" w:space="0" w:color="auto"/>
            </w:tcBorders>
          </w:tcPr>
          <w:p w14:paraId="660AB3E7" w14:textId="77777777" w:rsidR="00BC301C" w:rsidRDefault="00825DC9">
            <w:pPr>
              <w:pStyle w:val="CRCoverPage"/>
              <w:spacing w:after="0"/>
              <w:jc w:val="center"/>
              <w:rPr>
                <w:noProof/>
              </w:rPr>
            </w:pPr>
            <w:r>
              <w:rPr>
                <w:b/>
                <w:noProof/>
                <w:sz w:val="32"/>
              </w:rPr>
              <w:t>CHANGE REQUEST</w:t>
            </w:r>
          </w:p>
        </w:tc>
      </w:tr>
      <w:tr w:rsidR="00BC301C" w14:paraId="790B9D6F" w14:textId="77777777">
        <w:tc>
          <w:tcPr>
            <w:tcW w:w="9641" w:type="dxa"/>
            <w:gridSpan w:val="9"/>
            <w:tcBorders>
              <w:left w:val="single" w:sz="4" w:space="0" w:color="auto"/>
              <w:right w:val="single" w:sz="4" w:space="0" w:color="auto"/>
            </w:tcBorders>
          </w:tcPr>
          <w:p w14:paraId="1ADBB06A" w14:textId="77777777" w:rsidR="00BC301C" w:rsidRDefault="00BC301C">
            <w:pPr>
              <w:pStyle w:val="CRCoverPage"/>
              <w:spacing w:after="0"/>
              <w:rPr>
                <w:noProof/>
                <w:sz w:val="8"/>
                <w:szCs w:val="8"/>
              </w:rPr>
            </w:pPr>
          </w:p>
        </w:tc>
      </w:tr>
      <w:tr w:rsidR="00BC301C" w14:paraId="7CA39664" w14:textId="77777777">
        <w:tc>
          <w:tcPr>
            <w:tcW w:w="142" w:type="dxa"/>
            <w:tcBorders>
              <w:left w:val="single" w:sz="4" w:space="0" w:color="auto"/>
            </w:tcBorders>
          </w:tcPr>
          <w:p w14:paraId="4DA39DBD" w14:textId="77777777" w:rsidR="00BC301C" w:rsidRDefault="00BC301C">
            <w:pPr>
              <w:pStyle w:val="CRCoverPage"/>
              <w:spacing w:after="0"/>
              <w:jc w:val="right"/>
              <w:rPr>
                <w:noProof/>
              </w:rPr>
            </w:pPr>
          </w:p>
        </w:tc>
        <w:tc>
          <w:tcPr>
            <w:tcW w:w="1559" w:type="dxa"/>
            <w:shd w:val="pct30" w:color="FFFF00" w:fill="auto"/>
          </w:tcPr>
          <w:p w14:paraId="18E74397" w14:textId="77777777" w:rsidR="00BC301C" w:rsidRDefault="00825DC9">
            <w:pPr>
              <w:pStyle w:val="CRCoverPage"/>
              <w:spacing w:after="0"/>
              <w:jc w:val="right"/>
              <w:rPr>
                <w:b/>
                <w:noProof/>
                <w:sz w:val="28"/>
              </w:rPr>
            </w:pPr>
            <w:r>
              <w:rPr>
                <w:b/>
                <w:noProof/>
                <w:sz w:val="28"/>
              </w:rPr>
              <w:t>23.501</w:t>
            </w:r>
          </w:p>
        </w:tc>
        <w:tc>
          <w:tcPr>
            <w:tcW w:w="709" w:type="dxa"/>
          </w:tcPr>
          <w:p w14:paraId="7B18A8DB" w14:textId="77777777" w:rsidR="00BC301C" w:rsidRDefault="00825DC9">
            <w:pPr>
              <w:pStyle w:val="CRCoverPage"/>
              <w:spacing w:after="0"/>
              <w:jc w:val="center"/>
              <w:rPr>
                <w:noProof/>
              </w:rPr>
            </w:pPr>
            <w:r>
              <w:rPr>
                <w:b/>
                <w:noProof/>
                <w:sz w:val="28"/>
              </w:rPr>
              <w:t>CR</w:t>
            </w:r>
          </w:p>
        </w:tc>
        <w:tc>
          <w:tcPr>
            <w:tcW w:w="1276" w:type="dxa"/>
            <w:shd w:val="pct30" w:color="FFFF00" w:fill="auto"/>
          </w:tcPr>
          <w:p w14:paraId="7C12D1D1" w14:textId="77777777" w:rsidR="00BC301C" w:rsidRDefault="00825DC9">
            <w:pPr>
              <w:pStyle w:val="CRCoverPage"/>
              <w:spacing w:after="0"/>
              <w:jc w:val="right"/>
              <w:rPr>
                <w:b/>
                <w:noProof/>
                <w:sz w:val="28"/>
              </w:rPr>
            </w:pPr>
            <w:r>
              <w:rPr>
                <w:rFonts w:hint="eastAsia"/>
                <w:b/>
                <w:noProof/>
                <w:sz w:val="28"/>
              </w:rPr>
              <w:t>2</w:t>
            </w:r>
            <w:r>
              <w:rPr>
                <w:b/>
                <w:noProof/>
                <w:sz w:val="28"/>
              </w:rPr>
              <w:t>840</w:t>
            </w:r>
          </w:p>
        </w:tc>
        <w:tc>
          <w:tcPr>
            <w:tcW w:w="709" w:type="dxa"/>
          </w:tcPr>
          <w:p w14:paraId="79082D4B" w14:textId="77777777" w:rsidR="00BC301C" w:rsidRDefault="00825DC9">
            <w:pPr>
              <w:pStyle w:val="CRCoverPage"/>
              <w:tabs>
                <w:tab w:val="right" w:pos="625"/>
              </w:tabs>
              <w:spacing w:after="0"/>
              <w:jc w:val="center"/>
              <w:rPr>
                <w:noProof/>
              </w:rPr>
            </w:pPr>
            <w:r>
              <w:rPr>
                <w:b/>
                <w:bCs/>
                <w:noProof/>
                <w:sz w:val="28"/>
              </w:rPr>
              <w:t>rev</w:t>
            </w:r>
          </w:p>
        </w:tc>
        <w:tc>
          <w:tcPr>
            <w:tcW w:w="992" w:type="dxa"/>
            <w:shd w:val="pct30" w:color="FFFF00" w:fill="auto"/>
          </w:tcPr>
          <w:p w14:paraId="49BE8584" w14:textId="525877DC" w:rsidR="00BC301C" w:rsidRDefault="00D72F10" w:rsidP="00D72F10">
            <w:pPr>
              <w:pStyle w:val="CRCoverPage"/>
              <w:spacing w:after="0"/>
              <w:jc w:val="center"/>
              <w:rPr>
                <w:b/>
                <w:noProof/>
              </w:rPr>
            </w:pPr>
            <w:r w:rsidRPr="00D72F10">
              <w:rPr>
                <w:b/>
                <w:noProof/>
                <w:sz w:val="28"/>
              </w:rPr>
              <w:t>1</w:t>
            </w:r>
          </w:p>
        </w:tc>
        <w:tc>
          <w:tcPr>
            <w:tcW w:w="2410" w:type="dxa"/>
          </w:tcPr>
          <w:p w14:paraId="2D14E8C1" w14:textId="77777777" w:rsidR="00BC301C" w:rsidRDefault="00825DC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631F8C0" w14:textId="26FB0BA4" w:rsidR="00BC301C" w:rsidRDefault="00825DC9">
            <w:pPr>
              <w:pStyle w:val="CRCoverPage"/>
              <w:spacing w:after="0"/>
              <w:jc w:val="center"/>
              <w:rPr>
                <w:noProof/>
                <w:sz w:val="28"/>
              </w:rPr>
            </w:pPr>
            <w:r>
              <w:rPr>
                <w:b/>
                <w:noProof/>
                <w:sz w:val="28"/>
                <w:lang w:eastAsia="zh-CN"/>
              </w:rPr>
              <w:t>17</w:t>
            </w:r>
            <w:r>
              <w:rPr>
                <w:b/>
                <w:noProof/>
                <w:sz w:val="28"/>
              </w:rPr>
              <w:t>.0.0</w:t>
            </w:r>
          </w:p>
        </w:tc>
        <w:tc>
          <w:tcPr>
            <w:tcW w:w="143" w:type="dxa"/>
            <w:tcBorders>
              <w:right w:val="single" w:sz="4" w:space="0" w:color="auto"/>
            </w:tcBorders>
          </w:tcPr>
          <w:p w14:paraId="16209FEA" w14:textId="77777777" w:rsidR="00BC301C" w:rsidRDefault="00BC301C">
            <w:pPr>
              <w:pStyle w:val="CRCoverPage"/>
              <w:spacing w:after="0"/>
              <w:rPr>
                <w:noProof/>
              </w:rPr>
            </w:pPr>
          </w:p>
        </w:tc>
      </w:tr>
      <w:tr w:rsidR="00BC301C" w14:paraId="2780C98D" w14:textId="77777777">
        <w:tc>
          <w:tcPr>
            <w:tcW w:w="9641" w:type="dxa"/>
            <w:gridSpan w:val="9"/>
            <w:tcBorders>
              <w:left w:val="single" w:sz="4" w:space="0" w:color="auto"/>
              <w:right w:val="single" w:sz="4" w:space="0" w:color="auto"/>
            </w:tcBorders>
          </w:tcPr>
          <w:p w14:paraId="2ACD77FC" w14:textId="77777777" w:rsidR="00BC301C" w:rsidRDefault="00BC301C">
            <w:pPr>
              <w:pStyle w:val="CRCoverPage"/>
              <w:spacing w:after="0"/>
              <w:rPr>
                <w:noProof/>
              </w:rPr>
            </w:pPr>
          </w:p>
        </w:tc>
      </w:tr>
      <w:tr w:rsidR="00BC301C" w14:paraId="1026A342" w14:textId="77777777">
        <w:tc>
          <w:tcPr>
            <w:tcW w:w="9641" w:type="dxa"/>
            <w:gridSpan w:val="9"/>
            <w:tcBorders>
              <w:top w:val="single" w:sz="4" w:space="0" w:color="auto"/>
            </w:tcBorders>
          </w:tcPr>
          <w:p w14:paraId="12C0F93F" w14:textId="77777777" w:rsidR="00BC301C" w:rsidRDefault="00825DC9">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BC301C" w14:paraId="1D0E3977" w14:textId="77777777">
        <w:tc>
          <w:tcPr>
            <w:tcW w:w="9641" w:type="dxa"/>
            <w:gridSpan w:val="9"/>
          </w:tcPr>
          <w:p w14:paraId="3551C563" w14:textId="77777777" w:rsidR="00BC301C" w:rsidRDefault="00BC301C">
            <w:pPr>
              <w:pStyle w:val="CRCoverPage"/>
              <w:spacing w:after="0"/>
              <w:rPr>
                <w:noProof/>
                <w:sz w:val="8"/>
                <w:szCs w:val="8"/>
              </w:rPr>
            </w:pPr>
          </w:p>
        </w:tc>
      </w:tr>
    </w:tbl>
    <w:p w14:paraId="45BF3D2F" w14:textId="77777777" w:rsidR="00BC301C" w:rsidRDefault="00BC3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301C" w14:paraId="73B6FA07" w14:textId="77777777">
        <w:tc>
          <w:tcPr>
            <w:tcW w:w="2835" w:type="dxa"/>
          </w:tcPr>
          <w:p w14:paraId="549AFB55" w14:textId="77777777" w:rsidR="00BC301C" w:rsidRDefault="00825DC9">
            <w:pPr>
              <w:pStyle w:val="CRCoverPage"/>
              <w:tabs>
                <w:tab w:val="right" w:pos="2751"/>
              </w:tabs>
              <w:spacing w:after="0"/>
              <w:rPr>
                <w:b/>
                <w:i/>
                <w:noProof/>
              </w:rPr>
            </w:pPr>
            <w:r>
              <w:rPr>
                <w:b/>
                <w:i/>
                <w:noProof/>
              </w:rPr>
              <w:t>Proposed change affects:</w:t>
            </w:r>
          </w:p>
        </w:tc>
        <w:tc>
          <w:tcPr>
            <w:tcW w:w="1418" w:type="dxa"/>
          </w:tcPr>
          <w:p w14:paraId="58A8BBC0" w14:textId="77777777" w:rsidR="00BC301C" w:rsidRDefault="00825D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7A6B7" w14:textId="77777777" w:rsidR="00BC301C" w:rsidRDefault="00BC301C">
            <w:pPr>
              <w:pStyle w:val="CRCoverPage"/>
              <w:spacing w:after="0"/>
              <w:jc w:val="center"/>
              <w:rPr>
                <w:b/>
                <w:caps/>
                <w:noProof/>
              </w:rPr>
            </w:pPr>
          </w:p>
        </w:tc>
        <w:tc>
          <w:tcPr>
            <w:tcW w:w="709" w:type="dxa"/>
            <w:tcBorders>
              <w:left w:val="single" w:sz="4" w:space="0" w:color="auto"/>
            </w:tcBorders>
          </w:tcPr>
          <w:p w14:paraId="5E039EE2" w14:textId="77777777" w:rsidR="00BC301C" w:rsidRDefault="00825D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32D3A" w14:textId="77777777" w:rsidR="00BC301C" w:rsidRDefault="00825DC9">
            <w:pPr>
              <w:pStyle w:val="CRCoverPage"/>
              <w:spacing w:after="0"/>
              <w:jc w:val="center"/>
              <w:rPr>
                <w:b/>
                <w:caps/>
                <w:noProof/>
              </w:rPr>
            </w:pPr>
            <w:r>
              <w:rPr>
                <w:b/>
                <w:caps/>
                <w:noProof/>
              </w:rPr>
              <w:t>X</w:t>
            </w:r>
          </w:p>
        </w:tc>
        <w:tc>
          <w:tcPr>
            <w:tcW w:w="2126" w:type="dxa"/>
          </w:tcPr>
          <w:p w14:paraId="4B1ADDD7" w14:textId="77777777" w:rsidR="00BC301C" w:rsidRDefault="00825D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D5DCA" w14:textId="77777777" w:rsidR="00BC301C" w:rsidRDefault="00BC301C">
            <w:pPr>
              <w:pStyle w:val="CRCoverPage"/>
              <w:spacing w:after="0"/>
              <w:jc w:val="center"/>
              <w:rPr>
                <w:b/>
                <w:bCs/>
                <w:caps/>
                <w:noProof/>
              </w:rPr>
            </w:pPr>
          </w:p>
        </w:tc>
        <w:tc>
          <w:tcPr>
            <w:tcW w:w="1418" w:type="dxa"/>
            <w:tcBorders>
              <w:left w:val="nil"/>
            </w:tcBorders>
          </w:tcPr>
          <w:p w14:paraId="5BC402AC" w14:textId="77777777" w:rsidR="00BC301C" w:rsidRDefault="00825D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09A756BB" w14:textId="77777777" w:rsidR="00BC301C" w:rsidRDefault="00825DC9">
            <w:pPr>
              <w:pStyle w:val="CRCoverPage"/>
              <w:spacing w:after="0"/>
              <w:jc w:val="center"/>
              <w:rPr>
                <w:b/>
                <w:bCs/>
                <w:caps/>
                <w:noProof/>
              </w:rPr>
            </w:pPr>
            <w:r>
              <w:rPr>
                <w:b/>
                <w:bCs/>
                <w:caps/>
                <w:noProof/>
              </w:rPr>
              <w:t>X</w:t>
            </w:r>
          </w:p>
        </w:tc>
      </w:tr>
    </w:tbl>
    <w:p w14:paraId="4DA2E44A" w14:textId="77777777" w:rsidR="00BC301C" w:rsidRDefault="00BC3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301C" w14:paraId="5506EF9E" w14:textId="77777777">
        <w:tc>
          <w:tcPr>
            <w:tcW w:w="9640" w:type="dxa"/>
            <w:gridSpan w:val="11"/>
          </w:tcPr>
          <w:p w14:paraId="7D1CCD8F" w14:textId="77777777" w:rsidR="00BC301C" w:rsidRDefault="00BC301C">
            <w:pPr>
              <w:pStyle w:val="CRCoverPage"/>
              <w:spacing w:after="0"/>
              <w:rPr>
                <w:noProof/>
                <w:sz w:val="8"/>
                <w:szCs w:val="8"/>
              </w:rPr>
            </w:pPr>
          </w:p>
        </w:tc>
      </w:tr>
      <w:tr w:rsidR="00BC301C" w14:paraId="31BA9E47" w14:textId="77777777">
        <w:tc>
          <w:tcPr>
            <w:tcW w:w="1843" w:type="dxa"/>
            <w:tcBorders>
              <w:top w:val="single" w:sz="4" w:space="0" w:color="auto"/>
              <w:left w:val="single" w:sz="4" w:space="0" w:color="auto"/>
            </w:tcBorders>
          </w:tcPr>
          <w:p w14:paraId="0623663B" w14:textId="77777777" w:rsidR="00BC301C" w:rsidRDefault="00825D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59325" w14:textId="77777777" w:rsidR="00BC301C" w:rsidRDefault="00825DC9">
            <w:pPr>
              <w:pStyle w:val="CRCoverPage"/>
              <w:spacing w:after="0"/>
              <w:ind w:left="100"/>
              <w:rPr>
                <w:noProof/>
                <w:lang w:eastAsia="zh-CN"/>
              </w:rPr>
            </w:pPr>
            <w:r>
              <w:t>Packet Loss Rate Measurements</w:t>
            </w:r>
          </w:p>
        </w:tc>
      </w:tr>
      <w:tr w:rsidR="00BC301C" w14:paraId="14BB1C83" w14:textId="77777777">
        <w:tc>
          <w:tcPr>
            <w:tcW w:w="1843" w:type="dxa"/>
            <w:tcBorders>
              <w:left w:val="single" w:sz="4" w:space="0" w:color="auto"/>
            </w:tcBorders>
          </w:tcPr>
          <w:p w14:paraId="5F56C73C" w14:textId="77777777" w:rsidR="00BC301C" w:rsidRDefault="00BC301C">
            <w:pPr>
              <w:pStyle w:val="CRCoverPage"/>
              <w:spacing w:after="0"/>
              <w:rPr>
                <w:b/>
                <w:i/>
                <w:noProof/>
                <w:sz w:val="8"/>
                <w:szCs w:val="8"/>
              </w:rPr>
            </w:pPr>
          </w:p>
        </w:tc>
        <w:tc>
          <w:tcPr>
            <w:tcW w:w="7797" w:type="dxa"/>
            <w:gridSpan w:val="10"/>
            <w:tcBorders>
              <w:right w:val="single" w:sz="4" w:space="0" w:color="auto"/>
            </w:tcBorders>
          </w:tcPr>
          <w:p w14:paraId="1F26208A" w14:textId="77777777" w:rsidR="00BC301C" w:rsidRDefault="00BC301C">
            <w:pPr>
              <w:pStyle w:val="CRCoverPage"/>
              <w:spacing w:after="0"/>
              <w:rPr>
                <w:noProof/>
                <w:sz w:val="8"/>
                <w:szCs w:val="8"/>
              </w:rPr>
            </w:pPr>
          </w:p>
        </w:tc>
      </w:tr>
      <w:tr w:rsidR="00BC301C" w14:paraId="1AAE9C71" w14:textId="77777777">
        <w:tc>
          <w:tcPr>
            <w:tcW w:w="1843" w:type="dxa"/>
            <w:tcBorders>
              <w:left w:val="single" w:sz="4" w:space="0" w:color="auto"/>
            </w:tcBorders>
          </w:tcPr>
          <w:p w14:paraId="694180EA" w14:textId="77777777" w:rsidR="00BC301C" w:rsidRDefault="00825D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B7B1C" w14:textId="77777777" w:rsidR="00BC301C" w:rsidRDefault="00825DC9">
            <w:pPr>
              <w:pStyle w:val="CRCoverPage"/>
              <w:spacing w:after="0"/>
              <w:ind w:left="100"/>
              <w:rPr>
                <w:noProof/>
              </w:rPr>
            </w:pPr>
            <w:r>
              <w:rPr>
                <w:noProof/>
              </w:rPr>
              <w:t>ZTE</w:t>
            </w:r>
          </w:p>
        </w:tc>
      </w:tr>
      <w:tr w:rsidR="00BC301C" w14:paraId="638A67EE" w14:textId="77777777">
        <w:tc>
          <w:tcPr>
            <w:tcW w:w="1843" w:type="dxa"/>
            <w:tcBorders>
              <w:left w:val="single" w:sz="4" w:space="0" w:color="auto"/>
            </w:tcBorders>
          </w:tcPr>
          <w:p w14:paraId="37B46887" w14:textId="77777777" w:rsidR="00BC301C" w:rsidRDefault="00825D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AD5D7" w14:textId="77777777" w:rsidR="00BC301C" w:rsidRDefault="00825DC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C301C" w14:paraId="22527C86" w14:textId="77777777">
        <w:tc>
          <w:tcPr>
            <w:tcW w:w="1843" w:type="dxa"/>
            <w:tcBorders>
              <w:left w:val="single" w:sz="4" w:space="0" w:color="auto"/>
            </w:tcBorders>
          </w:tcPr>
          <w:p w14:paraId="4FC1F299" w14:textId="77777777" w:rsidR="00BC301C" w:rsidRDefault="00BC301C">
            <w:pPr>
              <w:pStyle w:val="CRCoverPage"/>
              <w:spacing w:after="0"/>
              <w:rPr>
                <w:b/>
                <w:i/>
                <w:noProof/>
                <w:sz w:val="8"/>
                <w:szCs w:val="8"/>
              </w:rPr>
            </w:pPr>
          </w:p>
        </w:tc>
        <w:tc>
          <w:tcPr>
            <w:tcW w:w="7797" w:type="dxa"/>
            <w:gridSpan w:val="10"/>
            <w:tcBorders>
              <w:right w:val="single" w:sz="4" w:space="0" w:color="auto"/>
            </w:tcBorders>
          </w:tcPr>
          <w:p w14:paraId="5E84A8F4" w14:textId="77777777" w:rsidR="00BC301C" w:rsidRDefault="00BC301C">
            <w:pPr>
              <w:pStyle w:val="CRCoverPage"/>
              <w:spacing w:after="0"/>
              <w:rPr>
                <w:noProof/>
                <w:sz w:val="8"/>
                <w:szCs w:val="8"/>
              </w:rPr>
            </w:pPr>
          </w:p>
        </w:tc>
      </w:tr>
      <w:tr w:rsidR="00BC301C" w14:paraId="6DA7BAF4" w14:textId="77777777">
        <w:tc>
          <w:tcPr>
            <w:tcW w:w="1843" w:type="dxa"/>
            <w:tcBorders>
              <w:left w:val="single" w:sz="4" w:space="0" w:color="auto"/>
            </w:tcBorders>
          </w:tcPr>
          <w:p w14:paraId="517FD906" w14:textId="77777777" w:rsidR="00BC301C" w:rsidRDefault="00825DC9">
            <w:pPr>
              <w:pStyle w:val="CRCoverPage"/>
              <w:tabs>
                <w:tab w:val="right" w:pos="1759"/>
              </w:tabs>
              <w:spacing w:after="0"/>
              <w:rPr>
                <w:b/>
                <w:i/>
                <w:noProof/>
              </w:rPr>
            </w:pPr>
            <w:r>
              <w:rPr>
                <w:b/>
                <w:i/>
                <w:noProof/>
              </w:rPr>
              <w:t>Work item code:</w:t>
            </w:r>
          </w:p>
        </w:tc>
        <w:tc>
          <w:tcPr>
            <w:tcW w:w="3686" w:type="dxa"/>
            <w:gridSpan w:val="5"/>
            <w:shd w:val="pct30" w:color="FFFF00" w:fill="auto"/>
          </w:tcPr>
          <w:p w14:paraId="30B5ABCC" w14:textId="77777777" w:rsidR="00BC301C" w:rsidRDefault="00825DC9">
            <w:pPr>
              <w:pStyle w:val="CRCoverPage"/>
              <w:spacing w:after="0"/>
              <w:ind w:left="100"/>
              <w:rPr>
                <w:noProof/>
                <w:lang w:eastAsia="zh-CN"/>
              </w:rPr>
            </w:pPr>
            <w:r>
              <w:rPr>
                <w:noProof/>
                <w:lang w:eastAsia="zh-CN"/>
              </w:rPr>
              <w:t>ATSSS_Ph2</w:t>
            </w:r>
          </w:p>
        </w:tc>
        <w:tc>
          <w:tcPr>
            <w:tcW w:w="567" w:type="dxa"/>
            <w:tcBorders>
              <w:left w:val="nil"/>
            </w:tcBorders>
          </w:tcPr>
          <w:p w14:paraId="448C8B2C" w14:textId="77777777" w:rsidR="00BC301C" w:rsidRDefault="00BC301C">
            <w:pPr>
              <w:pStyle w:val="CRCoverPage"/>
              <w:spacing w:after="0"/>
              <w:ind w:right="100"/>
              <w:rPr>
                <w:noProof/>
              </w:rPr>
            </w:pPr>
          </w:p>
        </w:tc>
        <w:tc>
          <w:tcPr>
            <w:tcW w:w="1417" w:type="dxa"/>
            <w:gridSpan w:val="3"/>
            <w:tcBorders>
              <w:left w:val="nil"/>
            </w:tcBorders>
          </w:tcPr>
          <w:p w14:paraId="5EC3FD8F" w14:textId="77777777" w:rsidR="00BC301C" w:rsidRDefault="00825D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34A57" w14:textId="77777777" w:rsidR="00BC301C" w:rsidRDefault="00825D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rFonts w:hint="eastAsia"/>
                <w:noProof/>
                <w:lang w:eastAsia="zh-CN"/>
              </w:rPr>
              <w:t>-</w:t>
            </w:r>
            <w:r>
              <w:rPr>
                <w:noProof/>
              </w:rPr>
              <w:t>05</w:t>
            </w:r>
            <w:r>
              <w:rPr>
                <w:noProof/>
              </w:rPr>
              <w:fldChar w:fldCharType="end"/>
            </w:r>
          </w:p>
        </w:tc>
      </w:tr>
      <w:tr w:rsidR="00BC301C" w14:paraId="5BC4897E" w14:textId="77777777">
        <w:tc>
          <w:tcPr>
            <w:tcW w:w="1843" w:type="dxa"/>
            <w:tcBorders>
              <w:left w:val="single" w:sz="4" w:space="0" w:color="auto"/>
            </w:tcBorders>
          </w:tcPr>
          <w:p w14:paraId="56BC0A31" w14:textId="77777777" w:rsidR="00BC301C" w:rsidRDefault="00BC301C">
            <w:pPr>
              <w:pStyle w:val="CRCoverPage"/>
              <w:spacing w:after="0"/>
              <w:rPr>
                <w:b/>
                <w:i/>
                <w:noProof/>
                <w:sz w:val="8"/>
                <w:szCs w:val="8"/>
              </w:rPr>
            </w:pPr>
          </w:p>
        </w:tc>
        <w:tc>
          <w:tcPr>
            <w:tcW w:w="1986" w:type="dxa"/>
            <w:gridSpan w:val="4"/>
          </w:tcPr>
          <w:p w14:paraId="06DFD4D8" w14:textId="77777777" w:rsidR="00BC301C" w:rsidRDefault="00BC301C">
            <w:pPr>
              <w:pStyle w:val="CRCoverPage"/>
              <w:spacing w:after="0"/>
              <w:rPr>
                <w:noProof/>
                <w:sz w:val="8"/>
                <w:szCs w:val="8"/>
              </w:rPr>
            </w:pPr>
          </w:p>
        </w:tc>
        <w:tc>
          <w:tcPr>
            <w:tcW w:w="2267" w:type="dxa"/>
            <w:gridSpan w:val="2"/>
          </w:tcPr>
          <w:p w14:paraId="53F50A2E" w14:textId="77777777" w:rsidR="00BC301C" w:rsidRDefault="00BC301C">
            <w:pPr>
              <w:pStyle w:val="CRCoverPage"/>
              <w:spacing w:after="0"/>
              <w:rPr>
                <w:noProof/>
                <w:sz w:val="8"/>
                <w:szCs w:val="8"/>
              </w:rPr>
            </w:pPr>
          </w:p>
        </w:tc>
        <w:tc>
          <w:tcPr>
            <w:tcW w:w="1417" w:type="dxa"/>
            <w:gridSpan w:val="3"/>
          </w:tcPr>
          <w:p w14:paraId="7A946AE3" w14:textId="77777777" w:rsidR="00BC301C" w:rsidRDefault="00BC301C">
            <w:pPr>
              <w:pStyle w:val="CRCoverPage"/>
              <w:spacing w:after="0"/>
              <w:rPr>
                <w:noProof/>
                <w:sz w:val="8"/>
                <w:szCs w:val="8"/>
              </w:rPr>
            </w:pPr>
          </w:p>
        </w:tc>
        <w:tc>
          <w:tcPr>
            <w:tcW w:w="2127" w:type="dxa"/>
            <w:tcBorders>
              <w:right w:val="single" w:sz="4" w:space="0" w:color="auto"/>
            </w:tcBorders>
          </w:tcPr>
          <w:p w14:paraId="2AD5810D" w14:textId="77777777" w:rsidR="00BC301C" w:rsidRDefault="00BC301C">
            <w:pPr>
              <w:pStyle w:val="CRCoverPage"/>
              <w:spacing w:after="0"/>
              <w:rPr>
                <w:noProof/>
                <w:sz w:val="8"/>
                <w:szCs w:val="8"/>
              </w:rPr>
            </w:pPr>
          </w:p>
        </w:tc>
      </w:tr>
      <w:tr w:rsidR="00BC301C" w14:paraId="7CEB5532" w14:textId="77777777">
        <w:trPr>
          <w:cantSplit/>
        </w:trPr>
        <w:tc>
          <w:tcPr>
            <w:tcW w:w="1843" w:type="dxa"/>
            <w:tcBorders>
              <w:left w:val="single" w:sz="4" w:space="0" w:color="auto"/>
            </w:tcBorders>
          </w:tcPr>
          <w:p w14:paraId="1DDB8257" w14:textId="77777777" w:rsidR="00BC301C" w:rsidRDefault="00825DC9">
            <w:pPr>
              <w:pStyle w:val="CRCoverPage"/>
              <w:tabs>
                <w:tab w:val="right" w:pos="1759"/>
              </w:tabs>
              <w:spacing w:after="0"/>
              <w:rPr>
                <w:b/>
                <w:i/>
                <w:noProof/>
              </w:rPr>
            </w:pPr>
            <w:r>
              <w:rPr>
                <w:b/>
                <w:i/>
                <w:noProof/>
              </w:rPr>
              <w:t>Category:</w:t>
            </w:r>
          </w:p>
        </w:tc>
        <w:tc>
          <w:tcPr>
            <w:tcW w:w="851" w:type="dxa"/>
            <w:shd w:val="pct30" w:color="FFFF00" w:fill="auto"/>
          </w:tcPr>
          <w:p w14:paraId="0923F5BC" w14:textId="77777777" w:rsidR="00BC301C" w:rsidRDefault="00825DC9">
            <w:pPr>
              <w:pStyle w:val="CRCoverPage"/>
              <w:spacing w:after="0"/>
              <w:ind w:left="100" w:right="-609"/>
              <w:rPr>
                <w:b/>
                <w:noProof/>
              </w:rPr>
            </w:pPr>
            <w:r>
              <w:rPr>
                <w:b/>
                <w:noProof/>
              </w:rPr>
              <w:t>F</w:t>
            </w:r>
          </w:p>
        </w:tc>
        <w:tc>
          <w:tcPr>
            <w:tcW w:w="3402" w:type="dxa"/>
            <w:gridSpan w:val="5"/>
            <w:tcBorders>
              <w:left w:val="nil"/>
            </w:tcBorders>
          </w:tcPr>
          <w:p w14:paraId="4396F4A1" w14:textId="77777777" w:rsidR="00BC301C" w:rsidRDefault="00BC301C">
            <w:pPr>
              <w:pStyle w:val="CRCoverPage"/>
              <w:spacing w:after="0"/>
              <w:rPr>
                <w:noProof/>
              </w:rPr>
            </w:pPr>
          </w:p>
        </w:tc>
        <w:tc>
          <w:tcPr>
            <w:tcW w:w="1417" w:type="dxa"/>
            <w:gridSpan w:val="3"/>
            <w:tcBorders>
              <w:left w:val="nil"/>
            </w:tcBorders>
          </w:tcPr>
          <w:p w14:paraId="11339B55" w14:textId="77777777" w:rsidR="00BC301C" w:rsidRDefault="00825D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DAD35D" w14:textId="77777777" w:rsidR="00BC301C" w:rsidRDefault="00825DC9">
            <w:pPr>
              <w:pStyle w:val="CRCoverPage"/>
              <w:spacing w:after="0"/>
              <w:ind w:left="100"/>
              <w:rPr>
                <w:noProof/>
              </w:rPr>
            </w:pPr>
            <w:r>
              <w:rPr>
                <w:noProof/>
              </w:rPr>
              <w:t>Rel-17</w:t>
            </w:r>
          </w:p>
        </w:tc>
      </w:tr>
      <w:tr w:rsidR="00BC301C" w14:paraId="02DB7B44" w14:textId="77777777">
        <w:tc>
          <w:tcPr>
            <w:tcW w:w="1843" w:type="dxa"/>
            <w:tcBorders>
              <w:left w:val="single" w:sz="4" w:space="0" w:color="auto"/>
              <w:bottom w:val="single" w:sz="4" w:space="0" w:color="auto"/>
            </w:tcBorders>
          </w:tcPr>
          <w:p w14:paraId="6B306B21" w14:textId="77777777" w:rsidR="00BC301C" w:rsidRDefault="00BC301C">
            <w:pPr>
              <w:pStyle w:val="CRCoverPage"/>
              <w:spacing w:after="0"/>
              <w:rPr>
                <w:b/>
                <w:i/>
                <w:noProof/>
              </w:rPr>
            </w:pPr>
          </w:p>
        </w:tc>
        <w:tc>
          <w:tcPr>
            <w:tcW w:w="4677" w:type="dxa"/>
            <w:gridSpan w:val="8"/>
            <w:tcBorders>
              <w:bottom w:val="single" w:sz="4" w:space="0" w:color="auto"/>
            </w:tcBorders>
          </w:tcPr>
          <w:p w14:paraId="3B8AB684" w14:textId="77777777" w:rsidR="00BC301C" w:rsidRDefault="00825D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8C496" w14:textId="77777777" w:rsidR="00BC301C" w:rsidRDefault="00825DC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EA9824" w14:textId="77777777" w:rsidR="00BC301C" w:rsidRDefault="00825D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301C" w14:paraId="205968F5" w14:textId="77777777">
        <w:tc>
          <w:tcPr>
            <w:tcW w:w="1843" w:type="dxa"/>
          </w:tcPr>
          <w:p w14:paraId="39149F8B" w14:textId="77777777" w:rsidR="00BC301C" w:rsidRDefault="00BC301C">
            <w:pPr>
              <w:pStyle w:val="CRCoverPage"/>
              <w:spacing w:after="0"/>
              <w:rPr>
                <w:b/>
                <w:i/>
                <w:noProof/>
                <w:sz w:val="8"/>
                <w:szCs w:val="8"/>
              </w:rPr>
            </w:pPr>
          </w:p>
        </w:tc>
        <w:tc>
          <w:tcPr>
            <w:tcW w:w="7797" w:type="dxa"/>
            <w:gridSpan w:val="10"/>
          </w:tcPr>
          <w:p w14:paraId="6739680B" w14:textId="77777777" w:rsidR="00BC301C" w:rsidRDefault="00BC301C">
            <w:pPr>
              <w:pStyle w:val="CRCoverPage"/>
              <w:spacing w:after="0"/>
              <w:rPr>
                <w:noProof/>
                <w:sz w:val="8"/>
                <w:szCs w:val="8"/>
              </w:rPr>
            </w:pPr>
          </w:p>
        </w:tc>
      </w:tr>
      <w:tr w:rsidR="00BC301C" w14:paraId="3AEAB06A" w14:textId="77777777">
        <w:tc>
          <w:tcPr>
            <w:tcW w:w="2694" w:type="dxa"/>
            <w:gridSpan w:val="2"/>
            <w:tcBorders>
              <w:top w:val="single" w:sz="4" w:space="0" w:color="auto"/>
              <w:left w:val="single" w:sz="4" w:space="0" w:color="auto"/>
            </w:tcBorders>
          </w:tcPr>
          <w:p w14:paraId="211C3541" w14:textId="77777777" w:rsidR="00BC301C" w:rsidRDefault="00825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3C592" w14:textId="77777777" w:rsidR="00BC301C" w:rsidRDefault="00825DC9">
            <w:pPr>
              <w:pStyle w:val="CRCoverPage"/>
              <w:spacing w:after="0"/>
              <w:ind w:left="100"/>
            </w:pPr>
            <w:r>
              <w:t>There is an issue for the counting start. The UE sends a PMF-PLR Count Request message. The UPF starts counting of the received UL packets over the target QoS Flow which the PMF-PLR Count Request message was received from. The UE starts counting the transmitted UL packets over the target QoS Flow and access network when it receives a PMF-PLR Count Response message from UPF. The counting result in the UE side may not be same as UPF side because of some UL packets are sent to UPF during the period of PMF-PLR Count Request message and PMF-PLR Count Response message but the UE have not started to count.</w:t>
            </w:r>
          </w:p>
          <w:p w14:paraId="272F4C68" w14:textId="77777777" w:rsidR="00BC301C" w:rsidRDefault="00BC301C">
            <w:pPr>
              <w:pStyle w:val="CRCoverPage"/>
              <w:spacing w:after="0"/>
              <w:ind w:left="100"/>
            </w:pPr>
          </w:p>
          <w:p w14:paraId="5C92E781" w14:textId="77777777" w:rsidR="00BC301C" w:rsidRDefault="00825DC9">
            <w:pPr>
              <w:pStyle w:val="CRCoverPage"/>
              <w:spacing w:after="0"/>
              <w:ind w:left="100"/>
            </w:pPr>
            <w:r>
              <w:t>Same issue for the counting stop.</w:t>
            </w:r>
          </w:p>
          <w:p w14:paraId="0AC822C6" w14:textId="77777777" w:rsidR="00BC301C" w:rsidRDefault="00BC301C">
            <w:pPr>
              <w:pStyle w:val="CRCoverPage"/>
              <w:spacing w:after="0"/>
              <w:ind w:left="100"/>
              <w:rPr>
                <w:noProof/>
                <w:lang w:eastAsia="zh-CN"/>
              </w:rPr>
            </w:pPr>
          </w:p>
        </w:tc>
      </w:tr>
      <w:tr w:rsidR="00BC301C" w14:paraId="028E824E" w14:textId="77777777">
        <w:tc>
          <w:tcPr>
            <w:tcW w:w="2694" w:type="dxa"/>
            <w:gridSpan w:val="2"/>
            <w:tcBorders>
              <w:left w:val="single" w:sz="4" w:space="0" w:color="auto"/>
            </w:tcBorders>
          </w:tcPr>
          <w:p w14:paraId="587EABF9" w14:textId="77777777" w:rsidR="00BC301C" w:rsidRDefault="00BC301C">
            <w:pPr>
              <w:pStyle w:val="CRCoverPage"/>
              <w:spacing w:after="0"/>
              <w:rPr>
                <w:b/>
                <w:i/>
                <w:noProof/>
                <w:sz w:val="8"/>
                <w:szCs w:val="8"/>
              </w:rPr>
            </w:pPr>
          </w:p>
        </w:tc>
        <w:tc>
          <w:tcPr>
            <w:tcW w:w="6946" w:type="dxa"/>
            <w:gridSpan w:val="9"/>
            <w:tcBorders>
              <w:right w:val="single" w:sz="4" w:space="0" w:color="auto"/>
            </w:tcBorders>
          </w:tcPr>
          <w:p w14:paraId="0E9844A7" w14:textId="77777777" w:rsidR="00BC301C" w:rsidRDefault="00BC301C">
            <w:pPr>
              <w:pStyle w:val="CRCoverPage"/>
              <w:spacing w:after="0"/>
              <w:rPr>
                <w:noProof/>
                <w:sz w:val="8"/>
                <w:szCs w:val="8"/>
              </w:rPr>
            </w:pPr>
          </w:p>
        </w:tc>
      </w:tr>
      <w:tr w:rsidR="00BC301C" w14:paraId="4E81E476" w14:textId="77777777">
        <w:tc>
          <w:tcPr>
            <w:tcW w:w="2694" w:type="dxa"/>
            <w:gridSpan w:val="2"/>
            <w:tcBorders>
              <w:left w:val="single" w:sz="4" w:space="0" w:color="auto"/>
            </w:tcBorders>
          </w:tcPr>
          <w:p w14:paraId="30299053" w14:textId="77777777" w:rsidR="00BC301C" w:rsidRDefault="00825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29D84" w14:textId="77777777" w:rsidR="00BC301C" w:rsidRDefault="00825DC9">
            <w:pPr>
              <w:pStyle w:val="CRCoverPage"/>
              <w:spacing w:after="0"/>
              <w:ind w:left="100"/>
              <w:rPr>
                <w:lang w:eastAsia="zh-CN"/>
              </w:rPr>
            </w:pPr>
            <w:r>
              <w:rPr>
                <w:rFonts w:hint="eastAsia"/>
                <w:lang w:eastAsia="zh-CN"/>
              </w:rPr>
              <w:t>The</w:t>
            </w:r>
            <w:r>
              <w:rPr>
                <w:lang w:eastAsia="zh-CN"/>
              </w:rPr>
              <w:t xml:space="preserve"> UE start counting when it sends the PMF-PLR Count Request and stop the counting when it sends the PMF-PLR </w:t>
            </w:r>
            <w:r>
              <w:rPr>
                <w:rFonts w:hint="eastAsia"/>
                <w:lang w:eastAsia="zh-CN"/>
              </w:rPr>
              <w:t>Re</w:t>
            </w:r>
            <w:r>
              <w:rPr>
                <w:lang w:eastAsia="zh-CN"/>
              </w:rPr>
              <w:t>port Request.</w:t>
            </w:r>
          </w:p>
          <w:p w14:paraId="24B1A7DF" w14:textId="77777777" w:rsidR="00BC301C" w:rsidRDefault="00825DC9">
            <w:pPr>
              <w:pStyle w:val="CRCoverPage"/>
              <w:spacing w:after="0"/>
              <w:ind w:left="100"/>
              <w:rPr>
                <w:lang w:eastAsia="zh-CN"/>
              </w:rPr>
            </w:pPr>
            <w:r>
              <w:t>.</w:t>
            </w:r>
          </w:p>
        </w:tc>
      </w:tr>
      <w:tr w:rsidR="00BC301C" w14:paraId="55779C09" w14:textId="77777777">
        <w:tc>
          <w:tcPr>
            <w:tcW w:w="2694" w:type="dxa"/>
            <w:gridSpan w:val="2"/>
            <w:tcBorders>
              <w:left w:val="single" w:sz="4" w:space="0" w:color="auto"/>
            </w:tcBorders>
          </w:tcPr>
          <w:p w14:paraId="68266386" w14:textId="77777777" w:rsidR="00BC301C" w:rsidRDefault="00BC301C">
            <w:pPr>
              <w:pStyle w:val="CRCoverPage"/>
              <w:spacing w:after="0"/>
              <w:rPr>
                <w:b/>
                <w:i/>
                <w:noProof/>
                <w:sz w:val="8"/>
                <w:szCs w:val="8"/>
                <w:lang w:eastAsia="zh-CN"/>
              </w:rPr>
            </w:pPr>
          </w:p>
        </w:tc>
        <w:tc>
          <w:tcPr>
            <w:tcW w:w="6946" w:type="dxa"/>
            <w:gridSpan w:val="9"/>
            <w:tcBorders>
              <w:right w:val="single" w:sz="4" w:space="0" w:color="auto"/>
            </w:tcBorders>
          </w:tcPr>
          <w:p w14:paraId="23C4F1A9" w14:textId="77777777" w:rsidR="00BC301C" w:rsidRDefault="00BC301C">
            <w:pPr>
              <w:pStyle w:val="CRCoverPage"/>
              <w:spacing w:after="0"/>
              <w:rPr>
                <w:noProof/>
                <w:sz w:val="8"/>
                <w:szCs w:val="8"/>
                <w:lang w:eastAsia="zh-CN"/>
              </w:rPr>
            </w:pPr>
          </w:p>
        </w:tc>
      </w:tr>
      <w:tr w:rsidR="00BC301C" w14:paraId="29547D0F" w14:textId="77777777">
        <w:tc>
          <w:tcPr>
            <w:tcW w:w="2694" w:type="dxa"/>
            <w:gridSpan w:val="2"/>
            <w:tcBorders>
              <w:left w:val="single" w:sz="4" w:space="0" w:color="auto"/>
              <w:bottom w:val="single" w:sz="4" w:space="0" w:color="auto"/>
            </w:tcBorders>
          </w:tcPr>
          <w:p w14:paraId="68A9F596" w14:textId="77777777" w:rsidR="00BC301C" w:rsidRDefault="00825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F600B" w14:textId="77777777" w:rsidR="00BC301C" w:rsidRDefault="00825DC9">
            <w:pPr>
              <w:pStyle w:val="CRCoverPage"/>
              <w:spacing w:after="0"/>
              <w:ind w:left="100"/>
              <w:rPr>
                <w:noProof/>
                <w:lang w:eastAsia="zh-CN"/>
              </w:rPr>
            </w:pPr>
            <w:r>
              <w:rPr>
                <w:noProof/>
                <w:lang w:eastAsia="zh-CN"/>
              </w:rPr>
              <w:t xml:space="preserve">The </w:t>
            </w:r>
            <w:r>
              <w:t>Packet Loss Rate Measurements per QoS flow is not accurate.</w:t>
            </w:r>
          </w:p>
        </w:tc>
      </w:tr>
      <w:tr w:rsidR="00BC301C" w14:paraId="1B5679DC" w14:textId="77777777">
        <w:tc>
          <w:tcPr>
            <w:tcW w:w="2694" w:type="dxa"/>
            <w:gridSpan w:val="2"/>
          </w:tcPr>
          <w:p w14:paraId="294E73FB" w14:textId="77777777" w:rsidR="00BC301C" w:rsidRDefault="00BC301C">
            <w:pPr>
              <w:pStyle w:val="CRCoverPage"/>
              <w:spacing w:after="0"/>
              <w:rPr>
                <w:b/>
                <w:i/>
                <w:noProof/>
                <w:sz w:val="8"/>
                <w:szCs w:val="8"/>
              </w:rPr>
            </w:pPr>
          </w:p>
        </w:tc>
        <w:tc>
          <w:tcPr>
            <w:tcW w:w="6946" w:type="dxa"/>
            <w:gridSpan w:val="9"/>
          </w:tcPr>
          <w:p w14:paraId="41C41B42" w14:textId="77777777" w:rsidR="00BC301C" w:rsidRDefault="00BC301C">
            <w:pPr>
              <w:pStyle w:val="CRCoverPage"/>
              <w:spacing w:after="0"/>
              <w:rPr>
                <w:noProof/>
                <w:sz w:val="8"/>
                <w:szCs w:val="8"/>
              </w:rPr>
            </w:pPr>
          </w:p>
        </w:tc>
      </w:tr>
      <w:tr w:rsidR="00BC301C" w14:paraId="16B90063" w14:textId="77777777">
        <w:tc>
          <w:tcPr>
            <w:tcW w:w="2694" w:type="dxa"/>
            <w:gridSpan w:val="2"/>
            <w:tcBorders>
              <w:top w:val="single" w:sz="4" w:space="0" w:color="auto"/>
              <w:left w:val="single" w:sz="4" w:space="0" w:color="auto"/>
            </w:tcBorders>
          </w:tcPr>
          <w:p w14:paraId="5F8DC051" w14:textId="77777777" w:rsidR="00BC301C" w:rsidRDefault="00825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7C3A2" w14:textId="77777777" w:rsidR="00BC301C" w:rsidRDefault="00825DC9">
            <w:pPr>
              <w:pStyle w:val="CRCoverPage"/>
              <w:spacing w:after="0"/>
              <w:ind w:left="100"/>
              <w:rPr>
                <w:noProof/>
                <w:lang w:eastAsia="zh-CN"/>
              </w:rPr>
            </w:pPr>
            <w:r>
              <w:t>5.32.5.2a</w:t>
            </w:r>
          </w:p>
        </w:tc>
      </w:tr>
      <w:tr w:rsidR="00BC301C" w14:paraId="3AC3B194" w14:textId="77777777">
        <w:tc>
          <w:tcPr>
            <w:tcW w:w="2694" w:type="dxa"/>
            <w:gridSpan w:val="2"/>
            <w:tcBorders>
              <w:left w:val="single" w:sz="4" w:space="0" w:color="auto"/>
            </w:tcBorders>
          </w:tcPr>
          <w:p w14:paraId="525083F8" w14:textId="77777777" w:rsidR="00BC301C" w:rsidRDefault="00BC301C">
            <w:pPr>
              <w:pStyle w:val="CRCoverPage"/>
              <w:spacing w:after="0"/>
              <w:rPr>
                <w:b/>
                <w:i/>
                <w:noProof/>
                <w:sz w:val="8"/>
                <w:szCs w:val="8"/>
              </w:rPr>
            </w:pPr>
          </w:p>
        </w:tc>
        <w:tc>
          <w:tcPr>
            <w:tcW w:w="6946" w:type="dxa"/>
            <w:gridSpan w:val="9"/>
            <w:tcBorders>
              <w:right w:val="single" w:sz="4" w:space="0" w:color="auto"/>
            </w:tcBorders>
          </w:tcPr>
          <w:p w14:paraId="75E3AF29" w14:textId="77777777" w:rsidR="00BC301C" w:rsidRDefault="00BC301C">
            <w:pPr>
              <w:pStyle w:val="CRCoverPage"/>
              <w:spacing w:after="0"/>
              <w:rPr>
                <w:noProof/>
                <w:sz w:val="8"/>
                <w:szCs w:val="8"/>
              </w:rPr>
            </w:pPr>
          </w:p>
        </w:tc>
      </w:tr>
      <w:tr w:rsidR="00BC301C" w14:paraId="13894E86" w14:textId="77777777">
        <w:tc>
          <w:tcPr>
            <w:tcW w:w="2694" w:type="dxa"/>
            <w:gridSpan w:val="2"/>
            <w:tcBorders>
              <w:left w:val="single" w:sz="4" w:space="0" w:color="auto"/>
            </w:tcBorders>
          </w:tcPr>
          <w:p w14:paraId="00805402" w14:textId="77777777" w:rsidR="00BC301C" w:rsidRDefault="00BC30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9104" w14:textId="77777777" w:rsidR="00BC301C" w:rsidRDefault="00825D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7F1A73" w14:textId="77777777" w:rsidR="00BC301C" w:rsidRDefault="00825DC9">
            <w:pPr>
              <w:pStyle w:val="CRCoverPage"/>
              <w:spacing w:after="0"/>
              <w:jc w:val="center"/>
              <w:rPr>
                <w:b/>
                <w:caps/>
                <w:noProof/>
              </w:rPr>
            </w:pPr>
            <w:r>
              <w:rPr>
                <w:b/>
                <w:caps/>
                <w:noProof/>
              </w:rPr>
              <w:t>N</w:t>
            </w:r>
          </w:p>
        </w:tc>
        <w:tc>
          <w:tcPr>
            <w:tcW w:w="2977" w:type="dxa"/>
            <w:gridSpan w:val="4"/>
          </w:tcPr>
          <w:p w14:paraId="00268479" w14:textId="77777777" w:rsidR="00BC301C" w:rsidRDefault="00BC30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B4CF80" w14:textId="77777777" w:rsidR="00BC301C" w:rsidRDefault="00BC301C">
            <w:pPr>
              <w:pStyle w:val="CRCoverPage"/>
              <w:spacing w:after="0"/>
              <w:ind w:left="99"/>
              <w:rPr>
                <w:noProof/>
              </w:rPr>
            </w:pPr>
          </w:p>
        </w:tc>
      </w:tr>
      <w:tr w:rsidR="00BC301C" w14:paraId="1E18B931" w14:textId="77777777">
        <w:tc>
          <w:tcPr>
            <w:tcW w:w="2694" w:type="dxa"/>
            <w:gridSpan w:val="2"/>
            <w:tcBorders>
              <w:left w:val="single" w:sz="4" w:space="0" w:color="auto"/>
            </w:tcBorders>
          </w:tcPr>
          <w:p w14:paraId="1596378F" w14:textId="77777777" w:rsidR="00BC301C" w:rsidRDefault="00825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E2A5D" w14:textId="77777777"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BFB36" w14:textId="77777777" w:rsidR="00BC301C" w:rsidRDefault="00825DC9">
            <w:pPr>
              <w:pStyle w:val="CRCoverPage"/>
              <w:spacing w:after="0"/>
              <w:jc w:val="center"/>
              <w:rPr>
                <w:b/>
                <w:caps/>
                <w:noProof/>
              </w:rPr>
            </w:pPr>
            <w:r>
              <w:rPr>
                <w:b/>
                <w:caps/>
                <w:noProof/>
              </w:rPr>
              <w:t>X</w:t>
            </w:r>
          </w:p>
        </w:tc>
        <w:tc>
          <w:tcPr>
            <w:tcW w:w="2977" w:type="dxa"/>
            <w:gridSpan w:val="4"/>
          </w:tcPr>
          <w:p w14:paraId="22B1471F" w14:textId="77777777" w:rsidR="00BC301C" w:rsidRDefault="00825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023786" w14:textId="77777777" w:rsidR="00BC301C" w:rsidRDefault="00825DC9">
            <w:pPr>
              <w:pStyle w:val="CRCoverPage"/>
              <w:spacing w:after="0"/>
              <w:ind w:left="99"/>
              <w:rPr>
                <w:noProof/>
              </w:rPr>
            </w:pPr>
            <w:r>
              <w:rPr>
                <w:noProof/>
              </w:rPr>
              <w:t xml:space="preserve">TS/TR ... CR ... </w:t>
            </w:r>
          </w:p>
        </w:tc>
      </w:tr>
      <w:tr w:rsidR="00BC301C" w14:paraId="0CCEC2B0" w14:textId="77777777">
        <w:tc>
          <w:tcPr>
            <w:tcW w:w="2694" w:type="dxa"/>
            <w:gridSpan w:val="2"/>
            <w:tcBorders>
              <w:left w:val="single" w:sz="4" w:space="0" w:color="auto"/>
            </w:tcBorders>
          </w:tcPr>
          <w:p w14:paraId="35855868" w14:textId="77777777" w:rsidR="00BC301C" w:rsidRDefault="00825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D4BD2" w14:textId="77777777"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2A06A" w14:textId="77777777" w:rsidR="00BC301C" w:rsidRDefault="00825DC9">
            <w:pPr>
              <w:pStyle w:val="CRCoverPage"/>
              <w:spacing w:after="0"/>
              <w:jc w:val="center"/>
              <w:rPr>
                <w:b/>
                <w:caps/>
                <w:noProof/>
              </w:rPr>
            </w:pPr>
            <w:r>
              <w:rPr>
                <w:b/>
                <w:caps/>
                <w:noProof/>
              </w:rPr>
              <w:t>X</w:t>
            </w:r>
          </w:p>
        </w:tc>
        <w:tc>
          <w:tcPr>
            <w:tcW w:w="2977" w:type="dxa"/>
            <w:gridSpan w:val="4"/>
          </w:tcPr>
          <w:p w14:paraId="7080D646" w14:textId="77777777" w:rsidR="00BC301C" w:rsidRDefault="00825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A93E7B" w14:textId="77777777" w:rsidR="00BC301C" w:rsidRDefault="00825DC9">
            <w:pPr>
              <w:pStyle w:val="CRCoverPage"/>
              <w:spacing w:after="0"/>
              <w:ind w:left="99"/>
              <w:rPr>
                <w:noProof/>
              </w:rPr>
            </w:pPr>
            <w:r>
              <w:rPr>
                <w:noProof/>
              </w:rPr>
              <w:t xml:space="preserve">TS/TR ... CR ... </w:t>
            </w:r>
          </w:p>
        </w:tc>
      </w:tr>
      <w:tr w:rsidR="00BC301C" w14:paraId="13EDCB22" w14:textId="77777777">
        <w:tc>
          <w:tcPr>
            <w:tcW w:w="2694" w:type="dxa"/>
            <w:gridSpan w:val="2"/>
            <w:tcBorders>
              <w:left w:val="single" w:sz="4" w:space="0" w:color="auto"/>
            </w:tcBorders>
          </w:tcPr>
          <w:p w14:paraId="730F90C8" w14:textId="77777777" w:rsidR="00BC301C" w:rsidRDefault="00825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2475C" w14:textId="77777777"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87442" w14:textId="77777777" w:rsidR="00BC301C" w:rsidRDefault="00825DC9">
            <w:pPr>
              <w:pStyle w:val="CRCoverPage"/>
              <w:spacing w:after="0"/>
              <w:jc w:val="center"/>
              <w:rPr>
                <w:b/>
                <w:caps/>
                <w:noProof/>
              </w:rPr>
            </w:pPr>
            <w:r>
              <w:rPr>
                <w:b/>
                <w:caps/>
                <w:noProof/>
              </w:rPr>
              <w:t>X</w:t>
            </w:r>
          </w:p>
        </w:tc>
        <w:tc>
          <w:tcPr>
            <w:tcW w:w="2977" w:type="dxa"/>
            <w:gridSpan w:val="4"/>
          </w:tcPr>
          <w:p w14:paraId="56C0C7AA" w14:textId="77777777" w:rsidR="00BC301C" w:rsidRDefault="00825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8ADBC" w14:textId="77777777" w:rsidR="00BC301C" w:rsidRDefault="00825DC9">
            <w:pPr>
              <w:pStyle w:val="CRCoverPage"/>
              <w:spacing w:after="0"/>
              <w:ind w:left="99"/>
              <w:rPr>
                <w:noProof/>
              </w:rPr>
            </w:pPr>
            <w:r>
              <w:rPr>
                <w:noProof/>
              </w:rPr>
              <w:t xml:space="preserve">TS/TR ... CR ... </w:t>
            </w:r>
          </w:p>
        </w:tc>
      </w:tr>
      <w:tr w:rsidR="00BC301C" w14:paraId="2D674926" w14:textId="77777777">
        <w:tc>
          <w:tcPr>
            <w:tcW w:w="2694" w:type="dxa"/>
            <w:gridSpan w:val="2"/>
            <w:tcBorders>
              <w:left w:val="single" w:sz="4" w:space="0" w:color="auto"/>
            </w:tcBorders>
          </w:tcPr>
          <w:p w14:paraId="249695EB" w14:textId="77777777" w:rsidR="00BC301C" w:rsidRDefault="00BC301C">
            <w:pPr>
              <w:pStyle w:val="CRCoverPage"/>
              <w:spacing w:after="0"/>
              <w:rPr>
                <w:b/>
                <w:i/>
                <w:noProof/>
              </w:rPr>
            </w:pPr>
          </w:p>
        </w:tc>
        <w:tc>
          <w:tcPr>
            <w:tcW w:w="6946" w:type="dxa"/>
            <w:gridSpan w:val="9"/>
            <w:tcBorders>
              <w:right w:val="single" w:sz="4" w:space="0" w:color="auto"/>
            </w:tcBorders>
          </w:tcPr>
          <w:p w14:paraId="4002258C" w14:textId="77777777" w:rsidR="00BC301C" w:rsidRDefault="00BC301C">
            <w:pPr>
              <w:pStyle w:val="CRCoverPage"/>
              <w:spacing w:after="0"/>
              <w:rPr>
                <w:noProof/>
              </w:rPr>
            </w:pPr>
          </w:p>
        </w:tc>
      </w:tr>
      <w:tr w:rsidR="00BC301C" w14:paraId="55E4D97F" w14:textId="77777777">
        <w:tc>
          <w:tcPr>
            <w:tcW w:w="2694" w:type="dxa"/>
            <w:gridSpan w:val="2"/>
            <w:tcBorders>
              <w:left w:val="single" w:sz="4" w:space="0" w:color="auto"/>
              <w:bottom w:val="single" w:sz="4" w:space="0" w:color="auto"/>
            </w:tcBorders>
          </w:tcPr>
          <w:p w14:paraId="6E6DEFBF" w14:textId="77777777" w:rsidR="00BC301C" w:rsidRDefault="00825D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37464" w14:textId="77777777" w:rsidR="00BC301C" w:rsidRDefault="00BC301C">
            <w:pPr>
              <w:pStyle w:val="CRCoverPage"/>
              <w:spacing w:after="0"/>
              <w:ind w:left="100"/>
              <w:rPr>
                <w:noProof/>
              </w:rPr>
            </w:pPr>
          </w:p>
        </w:tc>
      </w:tr>
      <w:tr w:rsidR="00BC301C" w14:paraId="7E901E08" w14:textId="77777777">
        <w:tc>
          <w:tcPr>
            <w:tcW w:w="2694" w:type="dxa"/>
            <w:gridSpan w:val="2"/>
            <w:tcBorders>
              <w:top w:val="single" w:sz="4" w:space="0" w:color="auto"/>
              <w:bottom w:val="single" w:sz="4" w:space="0" w:color="auto"/>
            </w:tcBorders>
          </w:tcPr>
          <w:p w14:paraId="4778CDAE" w14:textId="77777777" w:rsidR="00BC301C" w:rsidRDefault="00BC30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5F50" w14:textId="77777777" w:rsidR="00BC301C" w:rsidRDefault="00BC301C">
            <w:pPr>
              <w:pStyle w:val="CRCoverPage"/>
              <w:spacing w:after="0"/>
              <w:ind w:left="100"/>
              <w:rPr>
                <w:noProof/>
                <w:sz w:val="8"/>
                <w:szCs w:val="8"/>
              </w:rPr>
            </w:pPr>
          </w:p>
        </w:tc>
      </w:tr>
      <w:tr w:rsidR="00BC301C" w14:paraId="392FAF22" w14:textId="77777777">
        <w:tc>
          <w:tcPr>
            <w:tcW w:w="2694" w:type="dxa"/>
            <w:gridSpan w:val="2"/>
            <w:tcBorders>
              <w:top w:val="single" w:sz="4" w:space="0" w:color="auto"/>
              <w:left w:val="single" w:sz="4" w:space="0" w:color="auto"/>
              <w:bottom w:val="single" w:sz="4" w:space="0" w:color="auto"/>
            </w:tcBorders>
          </w:tcPr>
          <w:p w14:paraId="79DD0BEB" w14:textId="77777777" w:rsidR="00BC301C" w:rsidRDefault="00825D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F3B38" w14:textId="77777777" w:rsidR="00BC301C" w:rsidRDefault="00BC301C">
            <w:pPr>
              <w:pStyle w:val="CRCoverPage"/>
              <w:spacing w:after="0"/>
              <w:ind w:left="100"/>
              <w:rPr>
                <w:noProof/>
              </w:rPr>
            </w:pPr>
          </w:p>
        </w:tc>
      </w:tr>
    </w:tbl>
    <w:p w14:paraId="755E7261" w14:textId="77777777" w:rsidR="00BC301C" w:rsidRDefault="00BC301C">
      <w:pPr>
        <w:pStyle w:val="CRCoverPage"/>
        <w:spacing w:after="0"/>
        <w:rPr>
          <w:noProof/>
          <w:sz w:val="8"/>
          <w:szCs w:val="8"/>
        </w:rPr>
      </w:pPr>
    </w:p>
    <w:p w14:paraId="4356FAEF" w14:textId="77777777" w:rsidR="00BC301C" w:rsidRDefault="00BC301C">
      <w:pPr>
        <w:rPr>
          <w:noProof/>
        </w:rPr>
        <w:sectPr w:rsidR="00BC301C">
          <w:headerReference w:type="even" r:id="rId15"/>
          <w:footnotePr>
            <w:numRestart w:val="eachSect"/>
          </w:footnotePr>
          <w:pgSz w:w="11907" w:h="16840" w:code="9"/>
          <w:pgMar w:top="1418" w:right="1134" w:bottom="1134" w:left="1134" w:header="680" w:footer="567" w:gutter="0"/>
          <w:cols w:space="720"/>
        </w:sectPr>
      </w:pPr>
    </w:p>
    <w:p w14:paraId="7AE57ADD" w14:textId="77777777" w:rsidR="00BC301C" w:rsidRDefault="00825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14:paraId="50A75A88" w14:textId="77777777" w:rsidR="00BC301C" w:rsidRDefault="00825DC9">
      <w:pPr>
        <w:pStyle w:val="4"/>
      </w:pPr>
      <w:r>
        <w:t>5.32.5.2a</w:t>
      </w:r>
      <w:r>
        <w:tab/>
        <w:t>Packet Loss Rate Measurements</w:t>
      </w:r>
    </w:p>
    <w:p w14:paraId="3F490320" w14:textId="77777777" w:rsidR="00BC301C" w:rsidRDefault="00825DC9">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09B5CB" w14:textId="77777777" w:rsidR="00BC301C" w:rsidRDefault="00825DC9">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62901E69" w14:textId="77777777" w:rsidR="00BC301C" w:rsidRDefault="00825DC9">
      <w:r>
        <w:t>The calculation of the PLR by the UE and by the UPF is based on the following mechanism. It is assumed that the PLR should be calculated for a target QoS flow, however, the same mechanism applies when the PLR should be calculated for the default QoS flow.</w:t>
      </w:r>
      <w:bookmarkStart w:id="3" w:name="_GoBack"/>
      <w:bookmarkEnd w:id="3"/>
    </w:p>
    <w:p w14:paraId="4DEB911D" w14:textId="77777777" w:rsidR="00BC301C" w:rsidRDefault="00825DC9">
      <w:pPr>
        <w:pStyle w:val="B1"/>
      </w:pPr>
      <w:r>
        <w:t>-</w:t>
      </w:r>
      <w:r>
        <w:tab/>
        <w:t>The UE requests from UPF to start counting the number of received UL packets by sending a PMF-PLR Count Request message</w:t>
      </w:r>
      <w:ins w:id="4" w:author="Rapporteur" w:date="2021-04-06T19:39:00Z">
        <w:r>
          <w:t xml:space="preserve"> ov</w:t>
        </w:r>
      </w:ins>
      <w:ins w:id="5" w:author="Rapporteur" w:date="2021-04-06T19:40:00Z">
        <w:r>
          <w:t>er the target QoS flow</w:t>
        </w:r>
      </w:ins>
      <w:r>
        <w:t xml:space="preserve">. The UPF starts counting of the received UL packets over the target QoS Flow and over the access network which the PMF-PLR Count Request message was received from. The UE starts counting the transmitted UL packets over the target QoS Flow and access network when it </w:t>
      </w:r>
      <w:del w:id="6" w:author="ZTE" w:date="2021-04-13T22:16:00Z">
        <w:r>
          <w:delText xml:space="preserve">receives </w:delText>
        </w:r>
      </w:del>
      <w:ins w:id="7" w:author="ZTE" w:date="2021-04-13T22:16:00Z">
        <w:r>
          <w:t xml:space="preserve">sends </w:t>
        </w:r>
      </w:ins>
      <w:r>
        <w:t xml:space="preserve">a PMF-PLR Count </w:t>
      </w:r>
      <w:del w:id="8" w:author="ZTE" w:date="2021-04-13T22:16:00Z">
        <w:r>
          <w:delText xml:space="preserve">Response </w:delText>
        </w:r>
      </w:del>
      <w:ins w:id="9" w:author="ZTE" w:date="2021-04-13T22:16:00Z">
        <w:r>
          <w:t xml:space="preserve">Request </w:t>
        </w:r>
      </w:ins>
      <w:r>
        <w:t xml:space="preserve">message </w:t>
      </w:r>
      <w:del w:id="10" w:author="ZTE" w:date="2021-04-14T20:32:00Z">
        <w:r w:rsidDel="0092268A">
          <w:delText xml:space="preserve">from </w:delText>
        </w:r>
      </w:del>
      <w:ins w:id="11" w:author="ZTE" w:date="2021-04-14T20:32:00Z">
        <w:r w:rsidR="0092268A">
          <w:t xml:space="preserve">to </w:t>
        </w:r>
      </w:ins>
      <w:r>
        <w:t>UPF.</w:t>
      </w:r>
    </w:p>
    <w:p w14:paraId="612ADFBF" w14:textId="77777777" w:rsidR="00BC301C" w:rsidRDefault="00825DC9">
      <w:pPr>
        <w:pStyle w:val="B1"/>
      </w:pPr>
      <w:r>
        <w:t>-</w:t>
      </w:r>
      <w:r>
        <w:tab/>
        <w:t xml:space="preserve">The UE </w:t>
      </w:r>
      <w:ins w:id="12" w:author="Huawei22" w:date="2021-04-14T11:24:00Z">
        <w:r w:rsidR="00355391" w:rsidRPr="00355391">
          <w:rPr>
            <w:highlight w:val="cyan"/>
            <w:rPrChange w:id="13" w:author="Huawei22" w:date="2021-04-14T11:25:00Z">
              <w:rPr>
                <w:i/>
                <w:highlight w:val="cyan"/>
              </w:rPr>
            </w:rPrChange>
          </w:rPr>
          <w:t>stops the counting and</w:t>
        </w:r>
        <w:r w:rsidR="00355391" w:rsidRPr="00355391">
          <w:rPr>
            <w:rPrChange w:id="14" w:author="Huawei22" w:date="2021-04-14T11:24:00Z">
              <w:rPr>
                <w:i/>
              </w:rPr>
            </w:rPrChange>
          </w:rPr>
          <w:t xml:space="preserve"> </w:t>
        </w:r>
      </w:ins>
      <w:r>
        <w:t xml:space="preserve">requests from UPF to report the number of counted UL packets by </w:t>
      </w:r>
      <w:ins w:id="15" w:author="ZTE" w:date="2021-04-13T22:17:00Z">
        <w:del w:id="16" w:author="Huawei11" w:date="2021-04-13T23:35:00Z">
          <w:r>
            <w:delText xml:space="preserve">stoping the counting and </w:delText>
          </w:r>
        </w:del>
      </w:ins>
      <w:del w:id="17" w:author="Huawei11" w:date="2021-04-13T23:35:00Z">
        <w:r>
          <w:delText>s</w:delText>
        </w:r>
      </w:del>
      <w:r>
        <w:t>ending a PMF-PLR Report Request message</w:t>
      </w:r>
      <w:ins w:id="18" w:author="Rapporteur" w:date="2021-04-06T19:41:00Z">
        <w:r>
          <w:t xml:space="preserve"> over the target QoS flow</w:t>
        </w:r>
      </w:ins>
      <w:r>
        <w:t xml:space="preserve">. The UPF </w:t>
      </w:r>
      <w:ins w:id="19" w:author="ZTE" w:date="2021-04-13T22:17:00Z">
        <w:r>
          <w:t xml:space="preserve">stops the counting and </w:t>
        </w:r>
      </w:ins>
      <w:r>
        <w:t xml:space="preserve">sends a PMF-PLR Report Response message </w:t>
      </w:r>
      <w:ins w:id="20" w:author="Rapporteur" w:date="2021-04-06T19:42:00Z">
        <w:r>
          <w:t xml:space="preserve">over the QoS flow </w:t>
        </w:r>
      </w:ins>
      <w:r>
        <w:t>including the number of UL packets counted since it received the last PMF-PLR Count Request message.</w:t>
      </w:r>
    </w:p>
    <w:p w14:paraId="44D696E6" w14:textId="77777777" w:rsidR="00BC301C" w:rsidRDefault="00825DC9">
      <w:pPr>
        <w:pStyle w:val="NO"/>
      </w:pPr>
      <w:r>
        <w:t>NOTE</w:t>
      </w:r>
      <w:ins w:id="21" w:author="Myungjune@LGEr03" w:date="2021-04-14T10:29:00Z">
        <w:r>
          <w:t> 1</w:t>
        </w:r>
      </w:ins>
      <w:r>
        <w:t>:</w:t>
      </w:r>
      <w:r>
        <w:tab/>
        <w:t>A PMF-PLR Report Request message can also indicate to UPF to start counting packets if the UE wants to measure the Packet Loss Rate again.</w:t>
      </w:r>
    </w:p>
    <w:p w14:paraId="7767E0B3" w14:textId="77777777" w:rsidR="00BC301C" w:rsidRDefault="00825DC9">
      <w:pPr>
        <w:pStyle w:val="B1"/>
      </w:pPr>
      <w:r>
        <w:t>-</w:t>
      </w:r>
      <w:r>
        <w:tab/>
        <w:t>The UE calculates the UL packet loss ratio based on the local counting result of the number of transmitted UL packets and reported number of received UL packets in the UPF.</w:t>
      </w:r>
    </w:p>
    <w:p w14:paraId="6724297D" w14:textId="77777777" w:rsidR="00BC301C" w:rsidRDefault="00825DC9">
      <w:pPr>
        <w:pStyle w:val="B1"/>
      </w:pPr>
      <w:r>
        <w:t>-</w:t>
      </w:r>
      <w:r>
        <w:tab/>
        <w:t>The UPF applies the same procedure for calculating the DL PLR</w:t>
      </w:r>
    </w:p>
    <w:p w14:paraId="715880FD" w14:textId="77777777" w:rsidR="00BC301C" w:rsidRDefault="00825DC9">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6B596F48" w14:textId="77777777" w:rsidR="00BC301C" w:rsidRDefault="00825DC9">
      <w:pPr>
        <w:pStyle w:val="B1"/>
      </w:pPr>
      <w:r>
        <w:t>-</w:t>
      </w:r>
      <w:r>
        <w:tab/>
        <w:t>The UE and the UPF derive an estimation of the average PLR per QoS Flow over an access type by averaging the PLR measurements obtained over this access.</w:t>
      </w:r>
    </w:p>
    <w:p w14:paraId="610F0348" w14:textId="5D410F87" w:rsidR="00BC301C" w:rsidRDefault="00825DC9">
      <w:pPr>
        <w:pStyle w:val="NO"/>
        <w:rPr>
          <w:lang w:val="en-US" w:eastAsia="ko-KR"/>
        </w:rPr>
      </w:pPr>
      <w:ins w:id="22" w:author="Myungjune@LGEr03" w:date="2021-04-14T10:29:00Z">
        <w:r>
          <w:rPr>
            <w:rFonts w:hint="eastAsia"/>
            <w:lang w:eastAsia="ko-KR"/>
          </w:rPr>
          <w:t>N</w:t>
        </w:r>
        <w:r>
          <w:rPr>
            <w:lang w:eastAsia="ko-KR"/>
          </w:rPr>
          <w:t>OTE</w:t>
        </w:r>
        <w:r>
          <w:rPr>
            <w:lang w:val="en-US" w:eastAsia="ko-KR"/>
          </w:rPr>
          <w:t> 2:</w:t>
        </w:r>
        <w:r>
          <w:rPr>
            <w:lang w:val="en-US" w:eastAsia="ko-KR"/>
          </w:rPr>
          <w:tab/>
        </w:r>
      </w:ins>
      <w:ins w:id="23" w:author="Apostolis-r01" w:date="2021-04-14T15:41:00Z">
        <w:r w:rsidR="005016F7" w:rsidRPr="000B5278">
          <w:t xml:space="preserve">The details of the packet loss measurements, including </w:t>
        </w:r>
      </w:ins>
      <w:ins w:id="24" w:author="Apostolis-r01" w:date="2021-04-14T15:42:00Z">
        <w:r w:rsidR="005016F7">
          <w:t xml:space="preserve">error cases and mechanisms </w:t>
        </w:r>
      </w:ins>
      <w:ins w:id="25" w:author="Apostolis-r01" w:date="2021-04-14T15:41:00Z">
        <w:r w:rsidR="005016F7">
          <w:t xml:space="preserve">for </w:t>
        </w:r>
        <w:r w:rsidR="005016F7" w:rsidRPr="000B5278">
          <w:t>improv</w:t>
        </w:r>
        <w:r w:rsidR="005016F7">
          <w:t>ing</w:t>
        </w:r>
        <w:r w:rsidR="005016F7" w:rsidRPr="000B5278">
          <w:t xml:space="preserve"> the measurement accuracy, are considered in the stage-3 specifications.</w:t>
        </w:r>
        <w:r w:rsidR="005016F7">
          <w:t xml:space="preserve"> </w:t>
        </w:r>
      </w:ins>
      <w:ins w:id="26" w:author="Myungjune@LGEr03" w:date="2021-04-14T10:29:00Z">
        <w:del w:id="27" w:author="Apostolis-r01" w:date="2021-04-14T15:41:00Z">
          <w:r w:rsidDel="005016F7">
            <w:rPr>
              <w:lang w:val="en-US" w:eastAsia="ko-KR"/>
            </w:rPr>
            <w:delText>PLR measurements may not provide accurate loss</w:delText>
          </w:r>
        </w:del>
      </w:ins>
      <w:ins w:id="28" w:author="Myungjune@LGEr03" w:date="2021-04-14T10:30:00Z">
        <w:del w:id="29" w:author="Apostolis-r01" w:date="2021-04-14T15:41:00Z">
          <w:r w:rsidDel="005016F7">
            <w:rPr>
              <w:lang w:val="en-US" w:eastAsia="ko-KR"/>
            </w:rPr>
            <w:delText xml:space="preserve"> rate because it does not consider e.g. buffering in lower layer, </w:delText>
          </w:r>
        </w:del>
      </w:ins>
      <w:ins w:id="30" w:author="Myungjune@LGEr03" w:date="2021-04-14T10:32:00Z">
        <w:del w:id="31" w:author="Apostolis-r01" w:date="2021-04-14T15:41:00Z">
          <w:r w:rsidDel="005016F7">
            <w:rPr>
              <w:lang w:val="en-US" w:eastAsia="ko-KR"/>
            </w:rPr>
            <w:delText>out of</w:delText>
          </w:r>
        </w:del>
      </w:ins>
      <w:ins w:id="32" w:author="Myungjune@LGEr03" w:date="2021-04-14T10:31:00Z">
        <w:del w:id="33" w:author="Apostolis-r01" w:date="2021-04-14T15:41:00Z">
          <w:r w:rsidDel="005016F7">
            <w:rPr>
              <w:lang w:val="en-US" w:eastAsia="ko-KR"/>
            </w:rPr>
            <w:delText xml:space="preserve"> order delivery packets</w:delText>
          </w:r>
        </w:del>
      </w:ins>
      <w:ins w:id="34" w:author="Myungjune@LGEr03" w:date="2021-04-14T10:33:00Z">
        <w:del w:id="35" w:author="Apostolis-r01" w:date="2021-04-14T15:41:00Z">
          <w:r w:rsidDel="005016F7">
            <w:rPr>
              <w:lang w:val="en-US" w:eastAsia="ko-KR"/>
            </w:rPr>
            <w:delText>, etc.</w:delText>
          </w:r>
        </w:del>
      </w:ins>
    </w:p>
    <w:p w14:paraId="17FDD12D" w14:textId="77777777" w:rsidR="00BC301C" w:rsidRDefault="00825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14:paraId="7F4E7406" w14:textId="77777777" w:rsidR="00BC301C" w:rsidRDefault="00BC301C">
      <w:pPr>
        <w:rPr>
          <w:noProof/>
        </w:rPr>
      </w:pPr>
    </w:p>
    <w:sectPr w:rsidR="00BC301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470C7" w14:textId="77777777" w:rsidR="00B143CC" w:rsidRDefault="00B143CC">
      <w:r>
        <w:separator/>
      </w:r>
    </w:p>
  </w:endnote>
  <w:endnote w:type="continuationSeparator" w:id="0">
    <w:p w14:paraId="15AFD997" w14:textId="77777777" w:rsidR="00B143CC" w:rsidRDefault="00B1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D448E" w14:textId="77777777" w:rsidR="00B143CC" w:rsidRDefault="00B143CC">
      <w:r>
        <w:separator/>
      </w:r>
    </w:p>
  </w:footnote>
  <w:footnote w:type="continuationSeparator" w:id="0">
    <w:p w14:paraId="36075CC3" w14:textId="77777777" w:rsidR="00B143CC" w:rsidRDefault="00B14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6A44E" w14:textId="77777777" w:rsidR="00BC301C" w:rsidRDefault="00825D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F6EB8" w14:textId="77777777" w:rsidR="00BC301C" w:rsidRDefault="00BC30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A23E6" w14:textId="77777777" w:rsidR="00BC301C" w:rsidRDefault="00825D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9E4C7" w14:textId="77777777" w:rsidR="00BC301C" w:rsidRDefault="00BC30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
    <w15:presenceInfo w15:providerId="None" w15:userId="ZTE"/>
  </w15:person>
  <w15:person w15:author="Huawei22">
    <w15:presenceInfo w15:providerId="None" w15:userId="Huawei22"/>
  </w15:person>
  <w15:person w15:author="Huawei11">
    <w15:presenceInfo w15:providerId="None" w15:userId="Huawei11"/>
  </w15:person>
  <w15:person w15:author="Myungjune@LGEr03">
    <w15:presenceInfo w15:providerId="None" w15:userId="Myungjune@LGEr03"/>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01C"/>
    <w:rsid w:val="00355391"/>
    <w:rsid w:val="003D349D"/>
    <w:rsid w:val="005016F7"/>
    <w:rsid w:val="005E0F23"/>
    <w:rsid w:val="007A4266"/>
    <w:rsid w:val="00825DC9"/>
    <w:rsid w:val="0092268A"/>
    <w:rsid w:val="00B143CC"/>
    <w:rsid w:val="00BC301C"/>
    <w:rsid w:val="00D72F10"/>
    <w:rsid w:val="00FA7C58"/>
    <w:rsid w:val="00FB21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E1205"/>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HChar">
    <w:name w:val="TH Char"/>
    <w:link w:val="TH"/>
    <w:locked/>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Char">
    <w:name w:val="TF Char"/>
    <w:link w:val="TF"/>
    <w:rPr>
      <w:rFonts w:ascii="Arial" w:hAnsi="Arial"/>
      <w:b/>
      <w:lang w:val="en-GB" w:eastAsia="en-US"/>
    </w:rPr>
  </w:style>
  <w:style w:type="paragraph" w:styleId="af1">
    <w:name w:val="Normal (Web)"/>
    <w:basedOn w:val="a"/>
    <w:uiPriority w:val="99"/>
    <w:semiHidden/>
    <w:unhideWhenUsed/>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3Char">
    <w:name w:val="标题 3 Char"/>
    <w:link w:val="3"/>
    <w:rPr>
      <w:rFonts w:ascii="Arial" w:hAnsi="Arial"/>
      <w:sz w:val="28"/>
      <w:lang w:val="en-GB" w:eastAsia="en-US"/>
    </w:rPr>
  </w:style>
  <w:style w:type="character" w:customStyle="1" w:styleId="NOChar">
    <w:name w:val="NO Char"/>
    <w:rPr>
      <w:lang w:eastAsia="en-US"/>
    </w:rPr>
  </w:style>
  <w:style w:type="character" w:customStyle="1" w:styleId="4Char">
    <w:name w:val="标题 4 Char"/>
    <w:link w:val="4"/>
    <w:locke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C0BABCBE-1517-4081-814E-339DB6EA8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829</Words>
  <Characters>4729</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cp:revision>
  <cp:lastPrinted>1899-12-31T23:00:00Z</cp:lastPrinted>
  <dcterms:created xsi:type="dcterms:W3CDTF">2021-04-19T06:29:00Z</dcterms:created>
  <dcterms:modified xsi:type="dcterms:W3CDTF">2021-04-19T06:29:00Z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